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Arial" w:hAnsi="Arial" w:eastAsia="宋体" w:cs="Arial"/>
          <w:b w:val="0"/>
          <w:bCs/>
          <w:color w:val="FF0000"/>
          <w:sz w:val="28"/>
          <w:szCs w:val="28"/>
        </w:rPr>
      </w:pPr>
      <w:r>
        <w:rPr>
          <w:rFonts w:hint="eastAsia" w:ascii="Arial" w:hAnsi="Arial" w:eastAsia="宋体" w:cs="Arial"/>
          <w:b w:val="0"/>
          <w:bCs/>
          <w:color w:val="FF0000"/>
          <w:sz w:val="28"/>
          <w:szCs w:val="28"/>
          <w:lang w:eastAsia="zh-CN"/>
        </w:rPr>
        <w:t>网址：</w:t>
      </w:r>
      <w:r>
        <w:rPr>
          <w:rFonts w:hint="eastAsia" w:ascii="Arial" w:hAnsi="Arial" w:eastAsia="宋体" w:cs="Arial"/>
          <w:b w:val="0"/>
          <w:bCs/>
          <w:color w:val="FF0000"/>
          <w:sz w:val="28"/>
          <w:szCs w:val="28"/>
        </w:rPr>
        <w:t>www.nbzx.com</w:t>
      </w:r>
    </w:p>
    <w:p>
      <w:pPr>
        <w:jc w:val="center"/>
        <w:rPr>
          <w:rFonts w:hint="eastAsia" w:ascii="Arial" w:hAnsi="Arial" w:eastAsia="宋体" w:cs="Arial"/>
          <w:b/>
          <w:sz w:val="28"/>
          <w:szCs w:val="28"/>
        </w:rPr>
      </w:pPr>
    </w:p>
    <w:p>
      <w:pPr>
        <w:jc w:val="center"/>
        <w:rPr>
          <w:rFonts w:ascii="Arial" w:hAnsi="Arial" w:eastAsia="宋体" w:cs="Arial"/>
          <w:b/>
          <w:sz w:val="28"/>
          <w:szCs w:val="28"/>
        </w:rPr>
      </w:pPr>
      <w:r>
        <w:rPr>
          <w:rFonts w:hint="eastAsia" w:ascii="Arial" w:hAnsi="Arial" w:eastAsia="宋体" w:cs="Arial"/>
          <w:b/>
          <w:sz w:val="28"/>
          <w:szCs w:val="28"/>
        </w:rPr>
        <w:t>《</w:t>
      </w:r>
      <w:r>
        <w:rPr>
          <w:rFonts w:ascii="Arial" w:hAnsi="Arial" w:eastAsia="宋体" w:cs="Arial"/>
          <w:b/>
          <w:sz w:val="28"/>
          <w:szCs w:val="28"/>
        </w:rPr>
        <w:t>宁波市振兴锁业有</w:t>
      </w:r>
      <w:bookmarkStart w:id="0" w:name="_GoBack"/>
      <w:bookmarkEnd w:id="0"/>
      <w:r>
        <w:rPr>
          <w:rFonts w:ascii="Arial" w:hAnsi="Arial" w:eastAsia="宋体" w:cs="Arial"/>
          <w:b/>
          <w:sz w:val="28"/>
          <w:szCs w:val="28"/>
        </w:rPr>
        <w:t>限公司年产94万套</w:t>
      </w:r>
    </w:p>
    <w:p>
      <w:pPr>
        <w:jc w:val="center"/>
        <w:rPr>
          <w:rFonts w:ascii="Arial" w:hAnsi="Arial" w:eastAsia="宋体" w:cs="Arial"/>
          <w:b/>
          <w:sz w:val="28"/>
          <w:szCs w:val="28"/>
        </w:rPr>
      </w:pPr>
      <w:r>
        <w:rPr>
          <w:rFonts w:ascii="Arial" w:hAnsi="Arial" w:eastAsia="宋体" w:cs="Arial"/>
          <w:b/>
          <w:sz w:val="28"/>
          <w:szCs w:val="28"/>
        </w:rPr>
        <w:t>新型智能锁具生产线项目</w:t>
      </w:r>
      <w:r>
        <w:rPr>
          <w:rFonts w:hint="eastAsia" w:ascii="Arial" w:hAnsi="Arial" w:eastAsia="宋体" w:cs="Arial"/>
          <w:b/>
          <w:sz w:val="28"/>
          <w:szCs w:val="28"/>
        </w:rPr>
        <w:t>》</w:t>
      </w:r>
      <w:r>
        <w:rPr>
          <w:rFonts w:ascii="Arial" w:hAnsi="Arial" w:eastAsia="宋体" w:cs="Arial"/>
          <w:b/>
          <w:sz w:val="28"/>
          <w:szCs w:val="28"/>
        </w:rPr>
        <w:t>公示说明</w:t>
      </w:r>
    </w:p>
    <w:p>
      <w:pPr>
        <w:ind w:firstLine="560" w:firstLineChars="200"/>
        <w:rPr>
          <w:rFonts w:ascii="Arial" w:hAnsi="Arial" w:eastAsia="宋体" w:cs="Arial"/>
          <w:sz w:val="28"/>
          <w:szCs w:val="28"/>
        </w:rPr>
      </w:pPr>
      <w:r>
        <w:rPr>
          <w:rFonts w:hint="eastAsia" w:ascii="Arial" w:hAnsi="Arial" w:eastAsia="宋体" w:cs="Arial"/>
          <w:sz w:val="28"/>
          <w:szCs w:val="28"/>
        </w:rPr>
        <w:t>本公司《</w:t>
      </w:r>
      <w:r>
        <w:rPr>
          <w:rFonts w:ascii="Arial" w:hAnsi="Arial" w:eastAsia="宋体" w:cs="Arial"/>
          <w:sz w:val="28"/>
          <w:szCs w:val="28"/>
        </w:rPr>
        <w:t>宁波市振兴锁业有限公司年产94万套新型智能锁具生产线项目</w:t>
      </w:r>
      <w:r>
        <w:rPr>
          <w:rFonts w:hint="eastAsia" w:ascii="Arial" w:hAnsi="Arial" w:eastAsia="宋体" w:cs="Arial"/>
          <w:sz w:val="28"/>
          <w:szCs w:val="28"/>
        </w:rPr>
        <w:t>》环境影响报告表已委托</w:t>
      </w:r>
      <w:r>
        <w:rPr>
          <w:rFonts w:ascii="Arial" w:hAnsi="Arial" w:eastAsia="宋体" w:cs="Arial"/>
          <w:sz w:val="28"/>
          <w:szCs w:val="28"/>
        </w:rPr>
        <w:t>浙江东天虹环保工程有限公司编制完成</w:t>
      </w:r>
      <w:r>
        <w:rPr>
          <w:rFonts w:hint="eastAsia" w:ascii="Arial" w:hAnsi="Arial" w:eastAsia="宋体" w:cs="Arial"/>
          <w:sz w:val="28"/>
          <w:szCs w:val="28"/>
        </w:rPr>
        <w:t>。</w:t>
      </w:r>
      <w:r>
        <w:rPr>
          <w:rFonts w:ascii="Arial" w:hAnsi="Arial" w:eastAsia="宋体" w:cs="Arial"/>
          <w:sz w:val="28"/>
          <w:szCs w:val="28"/>
        </w:rPr>
        <w:t>本项目属于</w:t>
      </w:r>
      <w:r>
        <w:rPr>
          <w:rFonts w:hint="eastAsia" w:ascii="Arial" w:hAnsi="Arial" w:eastAsia="宋体" w:cs="Arial"/>
          <w:sz w:val="28"/>
          <w:szCs w:val="28"/>
        </w:rPr>
        <w:t>“零土地”技术改造项目，按照《浙江省人民政府关于推进工业企业“零土地”技术改造项目审批方式改革的通知》（浙政发〔2014〕38号）、《浙江省环境保护厅关于加快推进工业企业“零土地”技术改造项目环评审批方式改革的通知》（浙环发(2016)4号）相关要求，对项目环境影响报告表全本及承诺书进行公示。详见附件。</w:t>
      </w:r>
    </w:p>
    <w:p>
      <w:pPr>
        <w:ind w:firstLine="560" w:firstLineChars="200"/>
        <w:rPr>
          <w:sz w:val="28"/>
          <w:szCs w:val="28"/>
        </w:rPr>
      </w:pPr>
    </w:p>
    <w:p>
      <w:pPr>
        <w:spacing w:line="360" w:lineRule="auto"/>
        <w:jc w:val="right"/>
        <w:rPr>
          <w:rFonts w:ascii="Arial" w:hAnsi="Arial" w:cs="Arial"/>
          <w:bCs/>
          <w:sz w:val="28"/>
          <w:szCs w:val="28"/>
          <w:lang w:val="en-GB"/>
        </w:rPr>
      </w:pPr>
      <w:r>
        <w:rPr>
          <w:rFonts w:ascii="Arial" w:hAnsi="Arial" w:cs="Arial"/>
          <w:bCs/>
          <w:sz w:val="28"/>
          <w:szCs w:val="28"/>
          <w:lang w:val="en-GB"/>
        </w:rPr>
        <w:t>宁波市振兴锁业有限公司</w:t>
      </w:r>
    </w:p>
    <w:p>
      <w:pPr>
        <w:spacing w:line="360" w:lineRule="auto"/>
        <w:ind w:firstLine="4760" w:firstLineChars="1700"/>
        <w:jc w:val="right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2017年</w:t>
      </w:r>
      <w:r>
        <w:rPr>
          <w:rFonts w:hint="eastAsia" w:ascii="Arial" w:hAnsi="Arial" w:cs="Arial"/>
          <w:bCs/>
          <w:sz w:val="28"/>
          <w:szCs w:val="28"/>
        </w:rPr>
        <w:t>7</w:t>
      </w:r>
      <w:r>
        <w:rPr>
          <w:rFonts w:ascii="Arial" w:hAnsi="Arial" w:cs="Arial"/>
          <w:bCs/>
          <w:sz w:val="28"/>
          <w:szCs w:val="28"/>
        </w:rPr>
        <w:t>月</w:t>
      </w:r>
      <w:r>
        <w:rPr>
          <w:rFonts w:hint="eastAsia" w:ascii="Arial" w:hAnsi="Arial" w:cs="Arial"/>
          <w:bCs/>
          <w:sz w:val="28"/>
          <w:szCs w:val="28"/>
        </w:rPr>
        <w:t>20</w:t>
      </w:r>
      <w:r>
        <w:rPr>
          <w:rFonts w:ascii="Arial" w:hAnsi="Arial" w:cs="Arial"/>
          <w:bCs/>
          <w:sz w:val="28"/>
          <w:szCs w:val="28"/>
        </w:rPr>
        <w:t>日</w:t>
      </w:r>
    </w:p>
    <w:p>
      <w:pPr>
        <w:rPr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56A7"/>
    <w:rsid w:val="00123EB7"/>
    <w:rsid w:val="001A6C69"/>
    <w:rsid w:val="001B24B3"/>
    <w:rsid w:val="005C08D3"/>
    <w:rsid w:val="00D956A7"/>
    <w:rsid w:val="00E37D2C"/>
    <w:rsid w:val="1E464AE2"/>
    <w:rsid w:val="49005F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240</Characters>
  <Lines>2</Lines>
  <Paragraphs>1</Paragraphs>
  <TotalTime>0</TotalTime>
  <ScaleCrop>false</ScaleCrop>
  <LinksUpToDate>false</LinksUpToDate>
  <CharactersWithSpaces>280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2017-07-19T06:14:00Z</dcterms:created>
  <dc:creator>New User</dc:creator>
  <cp:lastModifiedBy>Administrator</cp:lastModifiedBy>
  <dcterms:modified xsi:type="dcterms:W3CDTF">2017-07-19T08:09:43Z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